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3A042F" w:rsidRDefault="00C526B4" w:rsidP="003A042F">
      <w:pPr>
        <w:contextualSpacing/>
        <w:jc w:val="center"/>
        <w:rPr>
          <w:rFonts w:ascii="Times New Roman" w:hAnsi="Times New Roman" w:cs="Times New Roman"/>
          <w:b/>
          <w:sz w:val="28"/>
          <w:szCs w:val="28"/>
        </w:rPr>
      </w:pPr>
      <w:r w:rsidRPr="003A042F">
        <w:rPr>
          <w:rFonts w:ascii="Times New Roman" w:hAnsi="Times New Roman" w:cs="Times New Roman"/>
          <w:b/>
          <w:sz w:val="28"/>
          <w:szCs w:val="28"/>
        </w:rPr>
        <w:t>The Book of Jeremiah</w:t>
      </w:r>
    </w:p>
    <w:p w:rsidR="003A042F" w:rsidRPr="003A042F" w:rsidRDefault="003A042F">
      <w:pPr>
        <w:contextualSpacing/>
        <w:rPr>
          <w:rFonts w:ascii="Times New Roman" w:hAnsi="Times New Roman" w:cs="Times New Roman"/>
          <w:sz w:val="24"/>
          <w:szCs w:val="24"/>
        </w:rPr>
      </w:pPr>
    </w:p>
    <w:p w:rsidR="00C526B4" w:rsidRPr="003A042F" w:rsidRDefault="003A042F">
      <w:pPr>
        <w:contextualSpacing/>
        <w:rPr>
          <w:rFonts w:ascii="Times New Roman" w:hAnsi="Times New Roman" w:cs="Times New Roman"/>
          <w:b/>
          <w:sz w:val="24"/>
          <w:szCs w:val="24"/>
        </w:rPr>
      </w:pPr>
      <w:r w:rsidRPr="003A042F">
        <w:rPr>
          <w:rFonts w:ascii="Times New Roman" w:hAnsi="Times New Roman" w:cs="Times New Roman"/>
          <w:b/>
          <w:sz w:val="24"/>
          <w:szCs w:val="24"/>
        </w:rPr>
        <w:t xml:space="preserve">Introduction </w:t>
      </w:r>
    </w:p>
    <w:p w:rsidR="003A042F" w:rsidRPr="003A042F" w:rsidRDefault="003A042F">
      <w:pPr>
        <w:contextualSpacing/>
        <w:rPr>
          <w:rFonts w:ascii="Times New Roman" w:hAnsi="Times New Roman" w:cs="Times New Roman"/>
          <w:b/>
          <w:sz w:val="24"/>
          <w:szCs w:val="24"/>
        </w:rPr>
      </w:pPr>
    </w:p>
    <w:p w:rsidR="003A042F" w:rsidRPr="003A042F" w:rsidRDefault="003A042F" w:rsidP="003A042F">
      <w:pPr>
        <w:keepNext/>
        <w:framePr w:dropCap="drop" w:lines="3" w:wrap="around" w:vAnchor="text" w:hAnchor="text"/>
        <w:spacing w:after="0" w:line="952" w:lineRule="exact"/>
        <w:textAlignment w:val="baseline"/>
        <w:rPr>
          <w:rFonts w:ascii="Times New Roman" w:hAnsi="Times New Roman" w:cs="Times New Roman"/>
          <w:position w:val="-10"/>
          <w:sz w:val="124"/>
          <w:szCs w:val="24"/>
        </w:rPr>
      </w:pPr>
      <w:r w:rsidRPr="003A042F">
        <w:rPr>
          <w:rFonts w:ascii="Times New Roman" w:hAnsi="Times New Roman" w:cs="Times New Roman"/>
          <w:position w:val="-10"/>
          <w:sz w:val="124"/>
          <w:szCs w:val="24"/>
        </w:rPr>
        <w:t>T</w:t>
      </w:r>
    </w:p>
    <w:p w:rsidR="003A042F" w:rsidRDefault="003A042F">
      <w:pPr>
        <w:contextualSpacing/>
        <w:rPr>
          <w:rFonts w:ascii="Times New Roman" w:hAnsi="Times New Roman" w:cs="Times New Roman"/>
          <w:sz w:val="24"/>
          <w:szCs w:val="24"/>
        </w:rPr>
      </w:pPr>
      <w:r>
        <w:rPr>
          <w:rFonts w:ascii="Times New Roman" w:hAnsi="Times New Roman" w:cs="Times New Roman"/>
          <w:sz w:val="24"/>
          <w:szCs w:val="24"/>
        </w:rPr>
        <w:t xml:space="preserve">he </w:t>
      </w:r>
      <w:r w:rsidR="00CB4836">
        <w:rPr>
          <w:rFonts w:ascii="Times New Roman" w:hAnsi="Times New Roman" w:cs="Times New Roman"/>
          <w:sz w:val="24"/>
          <w:szCs w:val="24"/>
        </w:rPr>
        <w:t>g</w:t>
      </w:r>
      <w:r>
        <w:rPr>
          <w:rFonts w:ascii="Times New Roman" w:hAnsi="Times New Roman" w:cs="Times New Roman"/>
          <w:sz w:val="24"/>
          <w:szCs w:val="24"/>
        </w:rPr>
        <w:t xml:space="preserve">ood LORD called Abraham into the Promise Land and eventually delivered his chosen descendants from Egypt into the blessed piece of real estate to worship Jehovah in the city of Jerusalem on Mount Zion in His place of Presence!  He set up the sons of Jacob, the Israelites, as His chosen nation Shemites to be a light to the world including the Japhethites and the Hamites (Gentiles).  </w:t>
      </w:r>
      <w:r w:rsidR="00182E0D">
        <w:rPr>
          <w:rFonts w:ascii="Times New Roman" w:hAnsi="Times New Roman" w:cs="Times New Roman"/>
          <w:sz w:val="24"/>
          <w:szCs w:val="24"/>
        </w:rPr>
        <w:t xml:space="preserve">With a multitude of blessings, what could go wrong?  The LORD knew the potential of these sons of Adam and issued warnings. Therefore, </w:t>
      </w:r>
      <w:r>
        <w:rPr>
          <w:rFonts w:ascii="Times New Roman" w:hAnsi="Times New Roman" w:cs="Times New Roman"/>
          <w:sz w:val="24"/>
          <w:szCs w:val="24"/>
        </w:rPr>
        <w:t>Jehovah warned this special people</w:t>
      </w:r>
      <w:r w:rsidR="00182E0D">
        <w:rPr>
          <w:rFonts w:ascii="Times New Roman" w:hAnsi="Times New Roman" w:cs="Times New Roman"/>
          <w:sz w:val="24"/>
          <w:szCs w:val="24"/>
        </w:rPr>
        <w:t xml:space="preserve"> that if they did not observe His commandments, He would fulfil His severe judgment on them</w:t>
      </w:r>
      <w:r>
        <w:rPr>
          <w:rFonts w:ascii="Times New Roman" w:hAnsi="Times New Roman" w:cs="Times New Roman"/>
          <w:sz w:val="24"/>
          <w:szCs w:val="24"/>
        </w:rPr>
        <w:t xml:space="preserve">, saying, </w:t>
      </w:r>
      <w:r w:rsidR="00182E0D" w:rsidRPr="00182E0D">
        <w:rPr>
          <w:rFonts w:ascii="Times New Roman" w:hAnsi="Times New Roman" w:cs="Times New Roman"/>
          <w:i/>
          <w:sz w:val="24"/>
          <w:szCs w:val="24"/>
        </w:rPr>
        <w:t>“T</w:t>
      </w:r>
      <w:r w:rsidR="00182E0D" w:rsidRPr="00182E0D">
        <w:rPr>
          <w:rFonts w:ascii="Times New Roman" w:hAnsi="Times New Roman" w:cs="Times New Roman"/>
          <w:i/>
          <w:sz w:val="24"/>
          <w:szCs w:val="24"/>
          <w:lang w:bidi="he-IL"/>
        </w:rPr>
        <w:t>he LORD shall bring a nation against thee from far, from the end of the earth, as swift as the eagle flieth; a nation whose tongue thou shalt not understand; A nation of fierce countenance, which shall not regard the person of the old, nor shew favour to the young</w:t>
      </w:r>
      <w:r w:rsidR="00182E0D" w:rsidRPr="00182E0D">
        <w:rPr>
          <w:rFonts w:ascii="Times New Roman" w:hAnsi="Times New Roman" w:cs="Times New Roman"/>
          <w:i/>
          <w:sz w:val="24"/>
          <w:szCs w:val="24"/>
        </w:rPr>
        <w:t>”</w:t>
      </w:r>
      <w:r w:rsidR="00182E0D">
        <w:rPr>
          <w:rFonts w:ascii="Times New Roman" w:hAnsi="Times New Roman" w:cs="Times New Roman"/>
          <w:sz w:val="24"/>
          <w:szCs w:val="24"/>
        </w:rPr>
        <w:t xml:space="preserve"> (Dt. 28:49-50).  After about nine hundred years of rebellion against Jehovah and his ordained prophets, the LORD fulfilled His threat to the evil and stubborn nation!  </w:t>
      </w:r>
    </w:p>
    <w:p w:rsidR="003A042F" w:rsidRDefault="003A042F">
      <w:pPr>
        <w:contextualSpacing/>
        <w:rPr>
          <w:rFonts w:ascii="Times New Roman" w:hAnsi="Times New Roman" w:cs="Times New Roman"/>
          <w:sz w:val="24"/>
          <w:szCs w:val="24"/>
        </w:rPr>
      </w:pPr>
    </w:p>
    <w:p w:rsidR="003A042F" w:rsidRPr="00752BA9" w:rsidRDefault="00182E0D">
      <w:pPr>
        <w:contextualSpacing/>
        <w:rPr>
          <w:rFonts w:ascii="Times New Roman" w:hAnsi="Times New Roman" w:cs="Times New Roman"/>
          <w:b/>
          <w:sz w:val="24"/>
          <w:szCs w:val="24"/>
        </w:rPr>
      </w:pPr>
      <w:r w:rsidRPr="00752BA9">
        <w:rPr>
          <w:rFonts w:ascii="Times New Roman" w:hAnsi="Times New Roman" w:cs="Times New Roman"/>
          <w:b/>
          <w:sz w:val="24"/>
          <w:szCs w:val="24"/>
        </w:rPr>
        <w:t>Backdrop</w:t>
      </w:r>
    </w:p>
    <w:p w:rsidR="003A042F" w:rsidRDefault="003A042F">
      <w:pPr>
        <w:contextualSpacing/>
        <w:rPr>
          <w:rFonts w:ascii="Times New Roman" w:hAnsi="Times New Roman" w:cs="Times New Roman"/>
          <w:sz w:val="24"/>
          <w:szCs w:val="24"/>
        </w:rPr>
      </w:pPr>
    </w:p>
    <w:p w:rsidR="003A042F" w:rsidRDefault="00752BA9" w:rsidP="00752BA9">
      <w:pPr>
        <w:ind w:firstLine="720"/>
        <w:contextualSpacing/>
        <w:rPr>
          <w:rFonts w:ascii="Times New Roman" w:hAnsi="Times New Roman" w:cs="Times New Roman"/>
          <w:sz w:val="24"/>
          <w:szCs w:val="24"/>
        </w:rPr>
      </w:pPr>
      <w:r>
        <w:rPr>
          <w:rFonts w:ascii="Times New Roman" w:hAnsi="Times New Roman" w:cs="Times New Roman"/>
          <w:sz w:val="24"/>
          <w:szCs w:val="24"/>
        </w:rPr>
        <w:t>The LORD gave godly leaders including Moses, Joshua, the Judges, the Kings (including David, Solomon, and Josiah) and the Prophets to guide the chosen nation in righteousness and rebuke her for wickedness.  The nation divided into the Northern Kingdom with terrible kings and the Southern Kingdom with some godly kings.  Judgment came to the Northern Kingdom (Israel) in 722 BC and now judgment came to the Southern Kingdom (Judah) in 586 BC. Under the last godly king, Josiah, and</w:t>
      </w:r>
      <w:r w:rsidR="005D3518">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5D3518">
        <w:rPr>
          <w:rFonts w:ascii="Times New Roman" w:hAnsi="Times New Roman" w:cs="Times New Roman"/>
          <w:sz w:val="24"/>
          <w:szCs w:val="24"/>
        </w:rPr>
        <w:t>righteous p</w:t>
      </w:r>
      <w:r>
        <w:rPr>
          <w:rFonts w:ascii="Times New Roman" w:hAnsi="Times New Roman" w:cs="Times New Roman"/>
          <w:sz w:val="24"/>
          <w:szCs w:val="24"/>
        </w:rPr>
        <w:t xml:space="preserve">rophets such as </w:t>
      </w:r>
      <w:r w:rsidR="005D3518">
        <w:rPr>
          <w:rFonts w:ascii="Times New Roman" w:hAnsi="Times New Roman" w:cs="Times New Roman"/>
          <w:sz w:val="24"/>
          <w:szCs w:val="24"/>
        </w:rPr>
        <w:t xml:space="preserve">Nahum, Habakkuk, Zephaniah, Ezekiel, Daniel, and Jeremiah, the LORD attempted to thwart the rebellion of the Jews.  Reluctant Jeremiah arose to the occasion, suffered, and survived the utter destruction.   </w:t>
      </w:r>
    </w:p>
    <w:p w:rsidR="003A042F" w:rsidRDefault="003A042F">
      <w:pPr>
        <w:contextualSpacing/>
        <w:rPr>
          <w:rFonts w:ascii="Times New Roman" w:hAnsi="Times New Roman" w:cs="Times New Roman"/>
          <w:sz w:val="24"/>
          <w:szCs w:val="24"/>
        </w:rPr>
      </w:pPr>
    </w:p>
    <w:p w:rsidR="003A042F" w:rsidRPr="005D3518" w:rsidRDefault="003A042F">
      <w:pPr>
        <w:contextualSpacing/>
        <w:rPr>
          <w:rFonts w:ascii="Times New Roman" w:hAnsi="Times New Roman" w:cs="Times New Roman"/>
          <w:b/>
          <w:sz w:val="24"/>
          <w:szCs w:val="24"/>
        </w:rPr>
      </w:pPr>
      <w:r w:rsidRPr="005D3518">
        <w:rPr>
          <w:rFonts w:ascii="Times New Roman" w:hAnsi="Times New Roman" w:cs="Times New Roman"/>
          <w:b/>
          <w:sz w:val="24"/>
          <w:szCs w:val="24"/>
        </w:rPr>
        <w:t>The Prophet</w:t>
      </w:r>
    </w:p>
    <w:p w:rsidR="003A042F" w:rsidRDefault="003A042F">
      <w:pPr>
        <w:contextualSpacing/>
        <w:rPr>
          <w:rFonts w:ascii="Times New Roman" w:hAnsi="Times New Roman" w:cs="Times New Roman"/>
          <w:sz w:val="24"/>
          <w:szCs w:val="24"/>
        </w:rPr>
      </w:pPr>
    </w:p>
    <w:p w:rsidR="00254A3D" w:rsidRDefault="005D3518">
      <w:pPr>
        <w:contextualSpacing/>
        <w:rPr>
          <w:rFonts w:ascii="Times New Roman" w:hAnsi="Times New Roman" w:cs="Times New Roman"/>
          <w:sz w:val="24"/>
          <w:szCs w:val="24"/>
        </w:rPr>
      </w:pPr>
      <w:r>
        <w:rPr>
          <w:rFonts w:ascii="Times New Roman" w:hAnsi="Times New Roman" w:cs="Times New Roman"/>
          <w:sz w:val="24"/>
          <w:szCs w:val="24"/>
        </w:rPr>
        <w:tab/>
        <w:t>The prophet Jeremiah (“whom Jehovah has appointed” [147x] Jeremias [1x]</w:t>
      </w:r>
      <w:r w:rsidR="00E67D01">
        <w:rPr>
          <w:rFonts w:ascii="Times New Roman" w:hAnsi="Times New Roman" w:cs="Times New Roman"/>
          <w:sz w:val="24"/>
          <w:szCs w:val="24"/>
        </w:rPr>
        <w:t xml:space="preserve"> Jeremy [2x]</w:t>
      </w:r>
      <w:r>
        <w:rPr>
          <w:rFonts w:ascii="Times New Roman" w:hAnsi="Times New Roman" w:cs="Times New Roman"/>
          <w:sz w:val="24"/>
          <w:szCs w:val="24"/>
        </w:rPr>
        <w:t>)</w:t>
      </w:r>
      <w:r w:rsidR="00E67D01">
        <w:rPr>
          <w:rFonts w:ascii="Times New Roman" w:hAnsi="Times New Roman" w:cs="Times New Roman"/>
          <w:sz w:val="24"/>
          <w:szCs w:val="24"/>
        </w:rPr>
        <w:t>, the “weeping prophet” (Jer. 9:1; 13:17), reluctant (Jer. 1:6) and lonely (Jer. 16:2) was the son of the priest Hi</w:t>
      </w:r>
      <w:r w:rsidR="00CB4836">
        <w:rPr>
          <w:rFonts w:ascii="Times New Roman" w:hAnsi="Times New Roman" w:cs="Times New Roman"/>
          <w:sz w:val="24"/>
          <w:szCs w:val="24"/>
        </w:rPr>
        <w:t>l</w:t>
      </w:r>
      <w:r w:rsidR="00E67D01">
        <w:rPr>
          <w:rFonts w:ascii="Times New Roman" w:hAnsi="Times New Roman" w:cs="Times New Roman"/>
          <w:sz w:val="24"/>
          <w:szCs w:val="24"/>
        </w:rPr>
        <w:t>kiah, and born in the Benjam</w:t>
      </w:r>
      <w:r w:rsidR="00254A3D">
        <w:rPr>
          <w:rFonts w:ascii="Times New Roman" w:hAnsi="Times New Roman" w:cs="Times New Roman"/>
          <w:sz w:val="24"/>
          <w:szCs w:val="24"/>
        </w:rPr>
        <w:t>i</w:t>
      </w:r>
      <w:r w:rsidR="00E67D01">
        <w:rPr>
          <w:rFonts w:ascii="Times New Roman" w:hAnsi="Times New Roman" w:cs="Times New Roman"/>
          <w:sz w:val="24"/>
          <w:szCs w:val="24"/>
        </w:rPr>
        <w:t>nite city of Anathoth. At about twenty years old the LORD called him for service (cf. Ezra 3:8)</w:t>
      </w:r>
      <w:r w:rsidR="00CB4836">
        <w:rPr>
          <w:rFonts w:ascii="Times New Roman" w:hAnsi="Times New Roman" w:cs="Times New Roman"/>
          <w:sz w:val="24"/>
          <w:szCs w:val="24"/>
        </w:rPr>
        <w:t>. His time of ministry was at least forty years (627-585 BC)</w:t>
      </w:r>
      <w:r w:rsidR="00E67D01">
        <w:rPr>
          <w:rFonts w:ascii="Times New Roman" w:hAnsi="Times New Roman" w:cs="Times New Roman"/>
          <w:sz w:val="24"/>
          <w:szCs w:val="24"/>
        </w:rPr>
        <w:t xml:space="preserve"> </w:t>
      </w:r>
      <w:r w:rsidR="00CB4836">
        <w:rPr>
          <w:rFonts w:ascii="Times New Roman" w:hAnsi="Times New Roman" w:cs="Times New Roman"/>
          <w:sz w:val="24"/>
          <w:szCs w:val="24"/>
        </w:rPr>
        <w:t xml:space="preserve">and he helped King Josiah </w:t>
      </w:r>
      <w:r w:rsidR="00451BA5">
        <w:rPr>
          <w:rFonts w:ascii="Times New Roman" w:hAnsi="Times New Roman" w:cs="Times New Roman"/>
          <w:sz w:val="24"/>
          <w:szCs w:val="24"/>
        </w:rPr>
        <w:t xml:space="preserve">(640-609 BC) </w:t>
      </w:r>
      <w:r w:rsidR="00CB4836">
        <w:rPr>
          <w:rFonts w:ascii="Times New Roman" w:hAnsi="Times New Roman" w:cs="Times New Roman"/>
          <w:sz w:val="24"/>
          <w:szCs w:val="24"/>
        </w:rPr>
        <w:t xml:space="preserve">with reform and repentance (Jer. 7:3; 26:1). The reform of Josiah was rejected </w:t>
      </w:r>
      <w:r w:rsidR="0077018A">
        <w:rPr>
          <w:rFonts w:ascii="Times New Roman" w:hAnsi="Times New Roman" w:cs="Times New Roman"/>
          <w:sz w:val="24"/>
          <w:szCs w:val="24"/>
        </w:rPr>
        <w:t xml:space="preserve">(II Chr. 34:1 ff.) </w:t>
      </w:r>
      <w:r w:rsidR="00CB4836">
        <w:rPr>
          <w:rFonts w:ascii="Times New Roman" w:hAnsi="Times New Roman" w:cs="Times New Roman"/>
          <w:sz w:val="24"/>
          <w:szCs w:val="24"/>
        </w:rPr>
        <w:t xml:space="preserve">and </w:t>
      </w:r>
      <w:r w:rsidR="005B5029">
        <w:rPr>
          <w:rFonts w:ascii="Times New Roman" w:hAnsi="Times New Roman" w:cs="Times New Roman"/>
          <w:sz w:val="24"/>
          <w:szCs w:val="24"/>
        </w:rPr>
        <w:t>Judah backslid to judgment (</w:t>
      </w:r>
      <w:r w:rsidR="00451BA5">
        <w:rPr>
          <w:rFonts w:ascii="Times New Roman" w:hAnsi="Times New Roman" w:cs="Times New Roman"/>
          <w:sz w:val="24"/>
          <w:szCs w:val="24"/>
        </w:rPr>
        <w:t>Zeph. 1:8</w:t>
      </w:r>
      <w:r w:rsidR="005B5029">
        <w:rPr>
          <w:rFonts w:ascii="Times New Roman" w:hAnsi="Times New Roman" w:cs="Times New Roman"/>
          <w:sz w:val="24"/>
          <w:szCs w:val="24"/>
        </w:rPr>
        <w:t>). In the meantime Nineveh fell (613 BC)</w:t>
      </w:r>
      <w:r w:rsidR="0077018A">
        <w:rPr>
          <w:rFonts w:ascii="Times New Roman" w:hAnsi="Times New Roman" w:cs="Times New Roman"/>
          <w:sz w:val="24"/>
          <w:szCs w:val="24"/>
        </w:rPr>
        <w:t>,</w:t>
      </w:r>
      <w:r w:rsidR="005B5029">
        <w:rPr>
          <w:rFonts w:ascii="Times New Roman" w:hAnsi="Times New Roman" w:cs="Times New Roman"/>
          <w:sz w:val="24"/>
          <w:szCs w:val="24"/>
        </w:rPr>
        <w:t xml:space="preserve"> Josiah died (609 BC), Jehoiakim reigned as an Egyptian vassal (609-598 BC), the battle of </w:t>
      </w:r>
      <w:r w:rsidR="00451BA5">
        <w:rPr>
          <w:rFonts w:ascii="Times New Roman" w:hAnsi="Times New Roman" w:cs="Times New Roman"/>
          <w:sz w:val="24"/>
          <w:szCs w:val="24"/>
        </w:rPr>
        <w:t>Carchemish</w:t>
      </w:r>
      <w:r w:rsidR="005B5029">
        <w:rPr>
          <w:rFonts w:ascii="Times New Roman" w:hAnsi="Times New Roman" w:cs="Times New Roman"/>
          <w:sz w:val="24"/>
          <w:szCs w:val="24"/>
        </w:rPr>
        <w:t xml:space="preserve"> occurred as Nebuchadnezzar came into power</w:t>
      </w:r>
      <w:r w:rsidR="00451BA5">
        <w:rPr>
          <w:rFonts w:ascii="Times New Roman" w:hAnsi="Times New Roman" w:cs="Times New Roman"/>
          <w:sz w:val="24"/>
          <w:szCs w:val="24"/>
        </w:rPr>
        <w:t xml:space="preserve"> and</w:t>
      </w:r>
      <w:r w:rsidR="005B5029">
        <w:rPr>
          <w:rFonts w:ascii="Times New Roman" w:hAnsi="Times New Roman" w:cs="Times New Roman"/>
          <w:sz w:val="24"/>
          <w:szCs w:val="24"/>
        </w:rPr>
        <w:t xml:space="preserve"> deported Daniel (605</w:t>
      </w:r>
      <w:r w:rsidR="00451BA5">
        <w:rPr>
          <w:rFonts w:ascii="Times New Roman" w:hAnsi="Times New Roman" w:cs="Times New Roman"/>
          <w:sz w:val="24"/>
          <w:szCs w:val="24"/>
        </w:rPr>
        <w:t xml:space="preserve"> </w:t>
      </w:r>
      <w:r w:rsidR="005B5029">
        <w:rPr>
          <w:rFonts w:ascii="Times New Roman" w:hAnsi="Times New Roman" w:cs="Times New Roman"/>
          <w:sz w:val="24"/>
          <w:szCs w:val="24"/>
        </w:rPr>
        <w:t>BC)</w:t>
      </w:r>
      <w:r w:rsidR="0077018A">
        <w:rPr>
          <w:rFonts w:ascii="Times New Roman" w:hAnsi="Times New Roman" w:cs="Times New Roman"/>
          <w:sz w:val="24"/>
          <w:szCs w:val="24"/>
        </w:rPr>
        <w:t xml:space="preserve"> while</w:t>
      </w:r>
      <w:r w:rsidR="005B5029">
        <w:rPr>
          <w:rFonts w:ascii="Times New Roman" w:hAnsi="Times New Roman" w:cs="Times New Roman"/>
          <w:sz w:val="24"/>
          <w:szCs w:val="24"/>
        </w:rPr>
        <w:t xml:space="preserve"> captur</w:t>
      </w:r>
      <w:r w:rsidR="0077018A">
        <w:rPr>
          <w:rFonts w:ascii="Times New Roman" w:hAnsi="Times New Roman" w:cs="Times New Roman"/>
          <w:sz w:val="24"/>
          <w:szCs w:val="24"/>
        </w:rPr>
        <w:t xml:space="preserve">ing </w:t>
      </w:r>
      <w:r w:rsidR="005B5029">
        <w:rPr>
          <w:rFonts w:ascii="Times New Roman" w:hAnsi="Times New Roman" w:cs="Times New Roman"/>
          <w:sz w:val="24"/>
          <w:szCs w:val="24"/>
        </w:rPr>
        <w:t>Jerusalem</w:t>
      </w:r>
      <w:r w:rsidR="0077018A">
        <w:rPr>
          <w:rFonts w:ascii="Times New Roman" w:hAnsi="Times New Roman" w:cs="Times New Roman"/>
          <w:sz w:val="24"/>
          <w:szCs w:val="24"/>
        </w:rPr>
        <w:t xml:space="preserve">, </w:t>
      </w:r>
      <w:r w:rsidR="005B5029">
        <w:rPr>
          <w:rFonts w:ascii="Times New Roman" w:hAnsi="Times New Roman" w:cs="Times New Roman"/>
          <w:sz w:val="24"/>
          <w:szCs w:val="24"/>
        </w:rPr>
        <w:t>put</w:t>
      </w:r>
      <w:r w:rsidR="0077018A">
        <w:rPr>
          <w:rFonts w:ascii="Times New Roman" w:hAnsi="Times New Roman" w:cs="Times New Roman"/>
          <w:sz w:val="24"/>
          <w:szCs w:val="24"/>
        </w:rPr>
        <w:t>ting</w:t>
      </w:r>
      <w:r w:rsidR="005B5029">
        <w:rPr>
          <w:rFonts w:ascii="Times New Roman" w:hAnsi="Times New Roman" w:cs="Times New Roman"/>
          <w:sz w:val="24"/>
          <w:szCs w:val="24"/>
        </w:rPr>
        <w:t xml:space="preserve"> Zedekiah in kingship</w:t>
      </w:r>
      <w:r w:rsidR="0077018A">
        <w:rPr>
          <w:rFonts w:ascii="Times New Roman" w:hAnsi="Times New Roman" w:cs="Times New Roman"/>
          <w:sz w:val="24"/>
          <w:szCs w:val="24"/>
        </w:rPr>
        <w:t>,</w:t>
      </w:r>
      <w:r w:rsidR="005B5029">
        <w:rPr>
          <w:rFonts w:ascii="Times New Roman" w:hAnsi="Times New Roman" w:cs="Times New Roman"/>
          <w:sz w:val="24"/>
          <w:szCs w:val="24"/>
        </w:rPr>
        <w:t xml:space="preserve"> </w:t>
      </w:r>
      <w:r w:rsidR="0077018A">
        <w:rPr>
          <w:rFonts w:ascii="Times New Roman" w:hAnsi="Times New Roman" w:cs="Times New Roman"/>
          <w:sz w:val="24"/>
          <w:szCs w:val="24"/>
        </w:rPr>
        <w:t xml:space="preserve">then </w:t>
      </w:r>
      <w:r w:rsidR="005B5029">
        <w:rPr>
          <w:rFonts w:ascii="Times New Roman" w:hAnsi="Times New Roman" w:cs="Times New Roman"/>
          <w:sz w:val="24"/>
          <w:szCs w:val="24"/>
        </w:rPr>
        <w:t>deport</w:t>
      </w:r>
      <w:r w:rsidR="0077018A">
        <w:rPr>
          <w:rFonts w:ascii="Times New Roman" w:hAnsi="Times New Roman" w:cs="Times New Roman"/>
          <w:sz w:val="24"/>
          <w:szCs w:val="24"/>
        </w:rPr>
        <w:t>ing</w:t>
      </w:r>
      <w:r w:rsidR="005B5029">
        <w:rPr>
          <w:rFonts w:ascii="Times New Roman" w:hAnsi="Times New Roman" w:cs="Times New Roman"/>
          <w:sz w:val="24"/>
          <w:szCs w:val="24"/>
        </w:rPr>
        <w:t xml:space="preserve"> Ezekiel (597 BC), </w:t>
      </w:r>
      <w:r w:rsidR="00451BA5">
        <w:rPr>
          <w:rFonts w:ascii="Times New Roman" w:hAnsi="Times New Roman" w:cs="Times New Roman"/>
          <w:sz w:val="24"/>
          <w:szCs w:val="24"/>
        </w:rPr>
        <w:t xml:space="preserve">and </w:t>
      </w:r>
      <w:r w:rsidR="0077018A">
        <w:rPr>
          <w:rFonts w:ascii="Times New Roman" w:hAnsi="Times New Roman" w:cs="Times New Roman"/>
          <w:sz w:val="24"/>
          <w:szCs w:val="24"/>
        </w:rPr>
        <w:t xml:space="preserve">finally </w:t>
      </w:r>
      <w:r w:rsidR="005B5029">
        <w:rPr>
          <w:rFonts w:ascii="Times New Roman" w:hAnsi="Times New Roman" w:cs="Times New Roman"/>
          <w:sz w:val="24"/>
          <w:szCs w:val="24"/>
        </w:rPr>
        <w:t>sack</w:t>
      </w:r>
      <w:r w:rsidR="0077018A">
        <w:rPr>
          <w:rFonts w:ascii="Times New Roman" w:hAnsi="Times New Roman" w:cs="Times New Roman"/>
          <w:sz w:val="24"/>
          <w:szCs w:val="24"/>
        </w:rPr>
        <w:t>ing</w:t>
      </w:r>
      <w:r w:rsidR="005B5029">
        <w:rPr>
          <w:rFonts w:ascii="Times New Roman" w:hAnsi="Times New Roman" w:cs="Times New Roman"/>
          <w:sz w:val="24"/>
          <w:szCs w:val="24"/>
        </w:rPr>
        <w:t xml:space="preserve"> and destroy</w:t>
      </w:r>
      <w:r w:rsidR="0077018A">
        <w:rPr>
          <w:rFonts w:ascii="Times New Roman" w:hAnsi="Times New Roman" w:cs="Times New Roman"/>
          <w:sz w:val="24"/>
          <w:szCs w:val="24"/>
        </w:rPr>
        <w:t>ing</w:t>
      </w:r>
      <w:r w:rsidR="005B5029">
        <w:rPr>
          <w:rFonts w:ascii="Times New Roman" w:hAnsi="Times New Roman" w:cs="Times New Roman"/>
          <w:sz w:val="24"/>
          <w:szCs w:val="24"/>
        </w:rPr>
        <w:t xml:space="preserve"> Jerusalem and </w:t>
      </w:r>
      <w:r w:rsidR="0077018A">
        <w:rPr>
          <w:rFonts w:ascii="Times New Roman" w:hAnsi="Times New Roman" w:cs="Times New Roman"/>
          <w:sz w:val="24"/>
          <w:szCs w:val="24"/>
        </w:rPr>
        <w:t xml:space="preserve">the </w:t>
      </w:r>
      <w:r w:rsidR="005B5029">
        <w:rPr>
          <w:rFonts w:ascii="Times New Roman" w:hAnsi="Times New Roman" w:cs="Times New Roman"/>
          <w:sz w:val="24"/>
          <w:szCs w:val="24"/>
        </w:rPr>
        <w:t>Temple (586 BC).  Gedaliah was appointed governor and killed</w:t>
      </w:r>
      <w:r w:rsidR="0077018A">
        <w:rPr>
          <w:rFonts w:ascii="Times New Roman" w:hAnsi="Times New Roman" w:cs="Times New Roman"/>
          <w:sz w:val="24"/>
          <w:szCs w:val="24"/>
        </w:rPr>
        <w:t>,</w:t>
      </w:r>
      <w:r w:rsidR="005B5029">
        <w:rPr>
          <w:rFonts w:ascii="Times New Roman" w:hAnsi="Times New Roman" w:cs="Times New Roman"/>
          <w:sz w:val="24"/>
          <w:szCs w:val="24"/>
        </w:rPr>
        <w:t xml:space="preserve"> and Jeremiah taken to Egypt</w:t>
      </w:r>
      <w:r w:rsidR="00451BA5">
        <w:rPr>
          <w:rFonts w:ascii="Times New Roman" w:hAnsi="Times New Roman" w:cs="Times New Roman"/>
          <w:sz w:val="24"/>
          <w:szCs w:val="24"/>
        </w:rPr>
        <w:t xml:space="preserve"> (cf. Jer. 44:28).</w:t>
      </w:r>
      <w:r w:rsidR="005B5029">
        <w:rPr>
          <w:rFonts w:ascii="Times New Roman" w:hAnsi="Times New Roman" w:cs="Times New Roman"/>
          <w:sz w:val="24"/>
          <w:szCs w:val="24"/>
        </w:rPr>
        <w:t xml:space="preserve">  </w:t>
      </w:r>
      <w:r w:rsidR="0077018A">
        <w:rPr>
          <w:rFonts w:ascii="Times New Roman" w:hAnsi="Times New Roman" w:cs="Times New Roman"/>
          <w:sz w:val="24"/>
          <w:szCs w:val="24"/>
        </w:rPr>
        <w:t xml:space="preserve">Relevant passages are Jer. 1:1 ff.; Ezk. 1:1 ff.; Dan. 1:1 ff.; II Ki. 21-24; and Lam. 1:1 ff.  </w:t>
      </w:r>
      <w:r w:rsidR="00254A3D">
        <w:rPr>
          <w:rFonts w:ascii="Times New Roman" w:hAnsi="Times New Roman" w:cs="Times New Roman"/>
          <w:sz w:val="24"/>
          <w:szCs w:val="24"/>
        </w:rPr>
        <w:t>Jeremiah probably wrote I and II Kings.</w:t>
      </w:r>
    </w:p>
    <w:p w:rsidR="005D3518" w:rsidRDefault="00254A3D" w:rsidP="00254A3D">
      <w:pPr>
        <w:ind w:firstLine="720"/>
        <w:contextualSpacing/>
        <w:rPr>
          <w:rFonts w:ascii="Times New Roman" w:hAnsi="Times New Roman" w:cs="Times New Roman"/>
          <w:sz w:val="24"/>
          <w:szCs w:val="24"/>
        </w:rPr>
      </w:pPr>
      <w:r>
        <w:rPr>
          <w:rFonts w:ascii="Times New Roman" w:hAnsi="Times New Roman" w:cs="Times New Roman"/>
          <w:sz w:val="24"/>
          <w:szCs w:val="24"/>
        </w:rPr>
        <w:t>Jesus was thought to be the resurrected Jeremias (Mt. 16:14). He is cited twice in the NT (Mt. 2:17; 27:9).  Jeremiah suffered heartbreak, betrayal, imprisonment, famine, loss, but served Jehovah faithfully!</w:t>
      </w:r>
    </w:p>
    <w:p w:rsidR="003A042F" w:rsidRDefault="003A042F">
      <w:pPr>
        <w:contextualSpacing/>
        <w:rPr>
          <w:rFonts w:ascii="Times New Roman" w:hAnsi="Times New Roman" w:cs="Times New Roman"/>
          <w:sz w:val="24"/>
          <w:szCs w:val="24"/>
        </w:rPr>
      </w:pPr>
      <w:r>
        <w:rPr>
          <w:rFonts w:ascii="Times New Roman" w:hAnsi="Times New Roman" w:cs="Times New Roman"/>
          <w:sz w:val="24"/>
          <w:szCs w:val="24"/>
        </w:rPr>
        <w:lastRenderedPageBreak/>
        <w:t>The Date</w:t>
      </w:r>
    </w:p>
    <w:p w:rsidR="003A042F" w:rsidRDefault="003A042F">
      <w:pPr>
        <w:contextualSpacing/>
        <w:rPr>
          <w:rFonts w:ascii="Times New Roman" w:hAnsi="Times New Roman" w:cs="Times New Roman"/>
          <w:sz w:val="24"/>
          <w:szCs w:val="24"/>
        </w:rPr>
      </w:pPr>
    </w:p>
    <w:p w:rsidR="003A042F" w:rsidRPr="003A042F" w:rsidRDefault="003A042F">
      <w:pPr>
        <w:contextualSpacing/>
        <w:rPr>
          <w:rFonts w:ascii="Times New Roman" w:hAnsi="Times New Roman" w:cs="Times New Roman"/>
          <w:sz w:val="24"/>
          <w:szCs w:val="24"/>
        </w:rPr>
      </w:pPr>
      <w:r>
        <w:rPr>
          <w:rFonts w:ascii="Times New Roman" w:hAnsi="Times New Roman" w:cs="Times New Roman"/>
          <w:sz w:val="24"/>
          <w:szCs w:val="24"/>
        </w:rPr>
        <w:t>The Outline</w:t>
      </w:r>
    </w:p>
    <w:p w:rsidR="00C526B4" w:rsidRDefault="00C526B4">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Pr="003A042F" w:rsidRDefault="003A042F">
      <w:pPr>
        <w:contextualSpacing/>
        <w:rPr>
          <w:rFonts w:ascii="Times New Roman" w:hAnsi="Times New Roman" w:cs="Times New Roman"/>
          <w:sz w:val="24"/>
          <w:szCs w:val="24"/>
        </w:rPr>
      </w:pPr>
    </w:p>
    <w:sectPr w:rsidR="003A042F" w:rsidRPr="003A042F" w:rsidSect="003A042F">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8D0" w:rsidRDefault="00F028D0" w:rsidP="003A042F">
      <w:pPr>
        <w:spacing w:after="0" w:line="240" w:lineRule="auto"/>
      </w:pPr>
      <w:r>
        <w:separator/>
      </w:r>
    </w:p>
  </w:endnote>
  <w:endnote w:type="continuationSeparator" w:id="0">
    <w:p w:rsidR="00F028D0" w:rsidRDefault="00F028D0" w:rsidP="003A0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92305"/>
      <w:docPartObj>
        <w:docPartGallery w:val="Page Numbers (Bottom of Page)"/>
        <w:docPartUnique/>
      </w:docPartObj>
    </w:sdtPr>
    <w:sdtContent>
      <w:p w:rsidR="005B5029" w:rsidRDefault="005B5029">
        <w:pPr>
          <w:pStyle w:val="Footer"/>
          <w:jc w:val="center"/>
        </w:pPr>
        <w:fldSimple w:instr=" PAGE   \* MERGEFORMAT ">
          <w:r w:rsidR="00F03EB6">
            <w:rPr>
              <w:noProof/>
            </w:rPr>
            <w:t>1</w:t>
          </w:r>
        </w:fldSimple>
      </w:p>
    </w:sdtContent>
  </w:sdt>
  <w:p w:rsidR="005B5029" w:rsidRDefault="005B50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8D0" w:rsidRDefault="00F028D0" w:rsidP="003A042F">
      <w:pPr>
        <w:spacing w:after="0" w:line="240" w:lineRule="auto"/>
      </w:pPr>
      <w:r>
        <w:separator/>
      </w:r>
    </w:p>
  </w:footnote>
  <w:footnote w:type="continuationSeparator" w:id="0">
    <w:p w:rsidR="00F028D0" w:rsidRDefault="00F028D0" w:rsidP="003A0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24"/>
        <w:szCs w:val="24"/>
      </w:rPr>
      <w:alias w:val="Title"/>
      <w:id w:val="77738743"/>
      <w:placeholder>
        <w:docPart w:val="ABCD0D33A10D4DD49CBF94E524F8C401"/>
      </w:placeholder>
      <w:dataBinding w:prefixMappings="xmlns:ns0='http://schemas.openxmlformats.org/package/2006/metadata/core-properties' xmlns:ns1='http://purl.org/dc/elements/1.1/'" w:xpath="/ns0:coreProperties[1]/ns1:title[1]" w:storeItemID="{6C3C8BC8-F283-45AE-878A-BAB7291924A1}"/>
      <w:text/>
    </w:sdtPr>
    <w:sdtContent>
      <w:p w:rsidR="005B5029" w:rsidRDefault="005B502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A042F">
          <w:rPr>
            <w:rFonts w:ascii="Times New Roman" w:eastAsiaTheme="majorEastAsia" w:hAnsi="Times New Roman" w:cs="Times New Roman"/>
            <w:b/>
            <w:sz w:val="24"/>
            <w:szCs w:val="24"/>
          </w:rPr>
          <w:t>The Book of Jeremiah</w:t>
        </w:r>
      </w:p>
    </w:sdtContent>
  </w:sdt>
  <w:p w:rsidR="005B5029" w:rsidRDefault="005B50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C526B4"/>
    <w:rsid w:val="00182E0D"/>
    <w:rsid w:val="00254A3D"/>
    <w:rsid w:val="002C33EA"/>
    <w:rsid w:val="00387A88"/>
    <w:rsid w:val="003A042F"/>
    <w:rsid w:val="00451BA5"/>
    <w:rsid w:val="004B088E"/>
    <w:rsid w:val="005B5029"/>
    <w:rsid w:val="005D3518"/>
    <w:rsid w:val="00752BA9"/>
    <w:rsid w:val="0077018A"/>
    <w:rsid w:val="007C67E5"/>
    <w:rsid w:val="00880FE6"/>
    <w:rsid w:val="009813DA"/>
    <w:rsid w:val="00B604D5"/>
    <w:rsid w:val="00C526B4"/>
    <w:rsid w:val="00CB093A"/>
    <w:rsid w:val="00CB4836"/>
    <w:rsid w:val="00E67D01"/>
    <w:rsid w:val="00F028D0"/>
    <w:rsid w:val="00F03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42F"/>
  </w:style>
  <w:style w:type="paragraph" w:styleId="Footer">
    <w:name w:val="footer"/>
    <w:basedOn w:val="Normal"/>
    <w:link w:val="FooterChar"/>
    <w:uiPriority w:val="99"/>
    <w:unhideWhenUsed/>
    <w:rsid w:val="003A0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42F"/>
  </w:style>
  <w:style w:type="paragraph" w:styleId="BalloonText">
    <w:name w:val="Balloon Text"/>
    <w:basedOn w:val="Normal"/>
    <w:link w:val="BalloonTextChar"/>
    <w:uiPriority w:val="99"/>
    <w:semiHidden/>
    <w:unhideWhenUsed/>
    <w:rsid w:val="003A0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4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CD0D33A10D4DD49CBF94E524F8C401"/>
        <w:category>
          <w:name w:val="General"/>
          <w:gallery w:val="placeholder"/>
        </w:category>
        <w:types>
          <w:type w:val="bbPlcHdr"/>
        </w:types>
        <w:behaviors>
          <w:behavior w:val="content"/>
        </w:behaviors>
        <w:guid w:val="{4551D8EB-154E-4D4A-A9B3-030E930999B2}"/>
      </w:docPartPr>
      <w:docPartBody>
        <w:p w:rsidR="00B613A7" w:rsidRDefault="00B613A7" w:rsidP="00B613A7">
          <w:pPr>
            <w:pStyle w:val="ABCD0D33A10D4DD49CBF94E524F8C40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613A7"/>
    <w:rsid w:val="00B61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D0D33A10D4DD49CBF94E524F8C401">
    <w:name w:val="ABCD0D33A10D4DD49CBF94E524F8C401"/>
    <w:rsid w:val="00B613A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3</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Book of Jeremiah</vt:lpstr>
    </vt:vector>
  </TitlesOfParts>
  <Company>Toshiba</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Jeremiah</dc:title>
  <dc:creator>Dr. Thomas Strouse</dc:creator>
  <cp:lastModifiedBy>Dr. Thomas Strouse</cp:lastModifiedBy>
  <cp:revision>2</cp:revision>
  <cp:lastPrinted>2025-05-07T14:21:00Z</cp:lastPrinted>
  <dcterms:created xsi:type="dcterms:W3CDTF">2025-05-06T11:46:00Z</dcterms:created>
  <dcterms:modified xsi:type="dcterms:W3CDTF">2025-05-07T15:54:00Z</dcterms:modified>
</cp:coreProperties>
</file>